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0B0AF" w14:textId="77777777" w:rsidR="002A57FD" w:rsidRDefault="002A57FD"/>
    <w:tbl>
      <w:tblPr>
        <w:tblW w:w="10547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7"/>
      </w:tblGrid>
      <w:tr w:rsidR="008D55F2" w:rsidRPr="002A57FD" w14:paraId="56471407" w14:textId="77777777" w:rsidTr="003D2680">
        <w:trPr>
          <w:trHeight w:val="7898"/>
        </w:trPr>
        <w:tc>
          <w:tcPr>
            <w:tcW w:w="10547" w:type="dxa"/>
          </w:tcPr>
          <w:p w14:paraId="546385BF" w14:textId="11C7BD83" w:rsidR="002A57FD" w:rsidRPr="000966DB" w:rsidRDefault="002A57FD" w:rsidP="006A0AC1">
            <w:pPr>
              <w:spacing w:line="360" w:lineRule="auto"/>
              <w:rPr>
                <w:b/>
              </w:rPr>
            </w:pPr>
            <w:r w:rsidRPr="000966DB">
              <w:rPr>
                <w:b/>
              </w:rPr>
              <w:t xml:space="preserve">Öğrencinin; </w:t>
            </w:r>
          </w:p>
          <w:p w14:paraId="090EDC83" w14:textId="77777777" w:rsidR="002A57FD" w:rsidRPr="000966DB" w:rsidRDefault="002A57FD" w:rsidP="002A57FD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            </w:t>
            </w:r>
            <w:r w:rsidR="00F0445D">
              <w:rPr>
                <w:b/>
              </w:rPr>
              <w:t xml:space="preserve">   </w:t>
            </w:r>
            <w:r w:rsidRPr="000966DB">
              <w:rPr>
                <w:b/>
              </w:rPr>
              <w:t xml:space="preserve">  :..................................................................................................................................................................</w:t>
            </w:r>
          </w:p>
          <w:p w14:paraId="1A2E4530" w14:textId="77777777" w:rsidR="002A57FD" w:rsidRPr="000966DB" w:rsidRDefault="002A57FD" w:rsidP="002A57F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Öğrenci Numarası      </w:t>
            </w:r>
            <w:r w:rsidR="00F0445D">
              <w:rPr>
                <w:b/>
              </w:rPr>
              <w:t xml:space="preserve">   </w:t>
            </w:r>
            <w:r w:rsidRPr="000966DB">
              <w:rPr>
                <w:b/>
              </w:rPr>
              <w:t xml:space="preserve">  :..................................................................................................................................................................</w:t>
            </w:r>
          </w:p>
          <w:p w14:paraId="7C2113BB" w14:textId="6698ACAF" w:rsidR="002A57FD" w:rsidRPr="000966DB" w:rsidRDefault="002A57FD" w:rsidP="002A57F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 w:rsidR="00F0445D">
              <w:rPr>
                <w:b/>
              </w:rPr>
              <w:t>/Anasanat</w:t>
            </w:r>
            <w:r w:rsidRPr="000966DB">
              <w:rPr>
                <w:b/>
              </w:rPr>
              <w:t xml:space="preserve"> Dalı</w:t>
            </w:r>
            <w:r w:rsidR="00F0445D">
              <w:rPr>
                <w:b/>
              </w:rPr>
              <w:t xml:space="preserve"> </w:t>
            </w:r>
            <w:r w:rsidR="0005497B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</w:p>
          <w:p w14:paraId="1BFEF036" w14:textId="633CEAA7" w:rsidR="002A57FD" w:rsidRPr="000966DB" w:rsidRDefault="002A57FD" w:rsidP="002A57F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Danışmanın Adı</w:t>
            </w:r>
            <w:r>
              <w:rPr>
                <w:b/>
              </w:rPr>
              <w:t xml:space="preserve"> Soyadı</w:t>
            </w:r>
            <w:r w:rsidR="00F0445D">
              <w:rPr>
                <w:b/>
              </w:rPr>
              <w:t xml:space="preserve">  </w:t>
            </w:r>
            <w:r w:rsidR="0005497B"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</w:p>
          <w:p w14:paraId="1E520416" w14:textId="77777777" w:rsidR="002A57FD" w:rsidRPr="000966DB" w:rsidRDefault="002A57FD" w:rsidP="002A57FD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Tezin Başlığı                   </w:t>
            </w:r>
            <w:r w:rsidR="00F0445D">
              <w:rPr>
                <w:b/>
              </w:rPr>
              <w:t xml:space="preserve"> </w:t>
            </w:r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</w:t>
            </w:r>
            <w:r w:rsidR="00F0445D">
              <w:rPr>
                <w:b/>
              </w:rPr>
              <w:t>.</w:t>
            </w:r>
          </w:p>
          <w:p w14:paraId="4B7389DF" w14:textId="77777777" w:rsidR="002A57FD" w:rsidRDefault="002A57FD" w:rsidP="002A57FD">
            <w:pPr>
              <w:tabs>
                <w:tab w:val="left" w:pos="1214"/>
              </w:tabs>
              <w:jc w:val="both"/>
              <w:rPr>
                <w:noProof w:val="0"/>
              </w:rPr>
            </w:pPr>
            <w:r w:rsidRPr="000966DB">
              <w:rPr>
                <w:b/>
              </w:rPr>
              <w:tab/>
              <w:t xml:space="preserve">                                                                                                                                                     </w:t>
            </w:r>
          </w:p>
          <w:p w14:paraId="2A7D0D99" w14:textId="77777777" w:rsidR="00AE4F9C" w:rsidRPr="002A57FD" w:rsidRDefault="00AE4F9C" w:rsidP="006C22D9">
            <w:pPr>
              <w:widowControl w:val="0"/>
              <w:suppressAutoHyphens/>
              <w:jc w:val="both"/>
              <w:rPr>
                <w:b/>
                <w:noProof w:val="0"/>
              </w:rPr>
            </w:pPr>
          </w:p>
          <w:p w14:paraId="1A7F7B67" w14:textId="77777777" w:rsidR="00AD75A2" w:rsidRPr="002A57FD" w:rsidRDefault="00015EA7" w:rsidP="00165AF7">
            <w:pPr>
              <w:widowControl w:val="0"/>
              <w:suppressAutoHyphens/>
              <w:spacing w:after="240" w:line="360" w:lineRule="auto"/>
              <w:jc w:val="both"/>
            </w:pPr>
            <w:r w:rsidRPr="002A57FD">
              <w:t>Tez İzleme Komite (TİK)  Toplantısının  Tarih</w:t>
            </w:r>
            <w:r w:rsidR="002A57FD">
              <w:t>i</w:t>
            </w:r>
            <w:r w:rsidRPr="002A57FD">
              <w:t xml:space="preserve">: </w:t>
            </w:r>
            <w:r w:rsidR="002A57FD">
              <w:t>…/ …/ 20…</w:t>
            </w:r>
          </w:p>
          <w:p w14:paraId="27ADE993" w14:textId="77777777" w:rsidR="00015EA7" w:rsidRPr="002A57FD" w:rsidRDefault="00015EA7" w:rsidP="00165AF7">
            <w:pPr>
              <w:widowControl w:val="0"/>
              <w:suppressAutoHyphens/>
              <w:spacing w:after="240" w:line="360" w:lineRule="auto"/>
              <w:jc w:val="both"/>
            </w:pPr>
            <w:r w:rsidRPr="002A57FD">
              <w:t>Tez İzleme Komite (TİK) Toplantısının Dönemi:</w:t>
            </w:r>
            <w:r w:rsidR="002A57FD">
              <w:t xml:space="preserve"> </w:t>
            </w:r>
            <w:r w:rsidR="002A57F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7FD"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="002A57FD" w:rsidRPr="000966DB">
              <w:rPr>
                <w:b/>
              </w:rPr>
              <w:fldChar w:fldCharType="end"/>
            </w:r>
            <w:r w:rsidR="002A57FD" w:rsidRPr="000966DB">
              <w:rPr>
                <w:b/>
              </w:rPr>
              <w:t xml:space="preserve"> </w:t>
            </w:r>
            <w:r w:rsidRPr="002A57FD">
              <w:rPr>
                <w:b/>
              </w:rPr>
              <w:t>Ocak-Haziran</w:t>
            </w:r>
            <w:r w:rsidR="00165AF7" w:rsidRPr="002A57FD">
              <w:rPr>
                <w:b/>
              </w:rPr>
              <w:t xml:space="preserve">                      </w:t>
            </w:r>
            <w:r w:rsidR="002A57F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7FD"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="002A57FD" w:rsidRPr="000966DB">
              <w:rPr>
                <w:b/>
              </w:rPr>
              <w:fldChar w:fldCharType="end"/>
            </w:r>
            <w:r w:rsidR="002A57FD" w:rsidRPr="000966DB">
              <w:rPr>
                <w:b/>
              </w:rPr>
              <w:t xml:space="preserve"> </w:t>
            </w:r>
            <w:r w:rsidR="002A57FD">
              <w:rPr>
                <w:b/>
              </w:rPr>
              <w:t>T</w:t>
            </w:r>
            <w:r w:rsidR="00165AF7" w:rsidRPr="002A57FD">
              <w:rPr>
                <w:b/>
              </w:rPr>
              <w:t>emmuz-Aralık</w:t>
            </w:r>
          </w:p>
          <w:p w14:paraId="55E666FF" w14:textId="77777777" w:rsidR="0073529B" w:rsidRPr="002A57FD" w:rsidRDefault="00165AF7" w:rsidP="00165AF7">
            <w:pPr>
              <w:pStyle w:val="AralkYok"/>
              <w:spacing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Tez İzleme Komite (TİK) Toplantısının </w:t>
            </w:r>
            <w:r w:rsidR="006C22D9" w:rsidRPr="002A57FD">
              <w:rPr>
                <w:rFonts w:ascii="Times New Roman" w:hAnsi="Times New Roman" w:cs="Times New Roman"/>
                <w:sz w:val="20"/>
                <w:szCs w:val="20"/>
              </w:rPr>
              <w:t>Kaçın</w:t>
            </w:r>
            <w:r w:rsidR="00AE4F9C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cısı: </w:t>
            </w:r>
            <w:r w:rsidR="006C22D9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F9C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E4F9C" w:rsidRPr="000261F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261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A57FD" w:rsidRPr="000966DB">
              <w:rPr>
                <w:b/>
              </w:rPr>
              <w:t xml:space="preserve"> </w:t>
            </w:r>
            <w:r w:rsidR="002A57F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7FD"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="002A57FD" w:rsidRPr="000966DB">
              <w:rPr>
                <w:b/>
              </w:rPr>
              <w:fldChar w:fldCharType="end"/>
            </w:r>
            <w:r w:rsidR="002A57FD" w:rsidRPr="000966DB">
              <w:rPr>
                <w:b/>
              </w:rPr>
              <w:t xml:space="preserve"> </w:t>
            </w:r>
            <w:r w:rsidR="0073529B" w:rsidRPr="002A5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5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2.</w:t>
            </w:r>
            <w:r w:rsidR="002A57FD" w:rsidRPr="000966DB">
              <w:rPr>
                <w:b/>
              </w:rPr>
              <w:t xml:space="preserve"> </w:t>
            </w:r>
            <w:r w:rsidR="002A57F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7FD"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="002A57FD" w:rsidRPr="000966DB">
              <w:rPr>
                <w:b/>
              </w:rPr>
              <w:fldChar w:fldCharType="end"/>
            </w:r>
            <w:r w:rsidR="002A57FD" w:rsidRPr="000966DB">
              <w:rPr>
                <w:b/>
              </w:rPr>
              <w:t xml:space="preserve"> </w:t>
            </w:r>
            <w:r w:rsidRPr="002A5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3. </w:t>
            </w:r>
            <w:r w:rsidR="002A57F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7FD"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="002A57FD" w:rsidRPr="000966DB">
              <w:rPr>
                <w:b/>
              </w:rPr>
              <w:fldChar w:fldCharType="end"/>
            </w:r>
            <w:r w:rsidR="002A57FD" w:rsidRPr="000966DB">
              <w:rPr>
                <w:b/>
              </w:rPr>
              <w:t xml:space="preserve"> </w:t>
            </w:r>
            <w:r w:rsidRPr="002A5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4. </w:t>
            </w:r>
            <w:r w:rsidR="002A57F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7FD"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="002A57FD" w:rsidRPr="000966DB">
              <w:rPr>
                <w:b/>
              </w:rPr>
              <w:fldChar w:fldCharType="end"/>
            </w:r>
            <w:r w:rsidR="002A57FD" w:rsidRPr="000966DB">
              <w:rPr>
                <w:b/>
              </w:rPr>
              <w:t xml:space="preserve"> </w:t>
            </w:r>
            <w:r w:rsidRPr="002A5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2A5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5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5.</w:t>
            </w:r>
            <w:r w:rsidR="002A5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57F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7FD"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="002A57FD" w:rsidRPr="000966DB">
              <w:rPr>
                <w:b/>
              </w:rPr>
              <w:fldChar w:fldCharType="end"/>
            </w:r>
            <w:r w:rsidR="002A57FD" w:rsidRPr="000966DB">
              <w:rPr>
                <w:b/>
              </w:rPr>
              <w:t xml:space="preserve"> </w:t>
            </w:r>
            <w:r w:rsidR="00597BD0" w:rsidRPr="002A57F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6. </w:t>
            </w:r>
            <w:r w:rsidR="002A57F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7FD"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="002A57FD" w:rsidRPr="000966DB">
              <w:rPr>
                <w:b/>
              </w:rPr>
              <w:fldChar w:fldCharType="end"/>
            </w:r>
            <w:r w:rsidR="002A57FD" w:rsidRPr="000966DB">
              <w:rPr>
                <w:b/>
              </w:rPr>
              <w:t xml:space="preserve"> </w:t>
            </w:r>
            <w:r w:rsidR="00597BD0" w:rsidRPr="002A57F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7.</w:t>
            </w:r>
            <w:r w:rsidR="002A57F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2A57FD"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7FD"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="002A57FD" w:rsidRPr="000966DB">
              <w:rPr>
                <w:b/>
              </w:rPr>
              <w:fldChar w:fldCharType="end"/>
            </w:r>
          </w:p>
          <w:p w14:paraId="030A2021" w14:textId="77777777" w:rsidR="00165AF7" w:rsidRPr="002A57FD" w:rsidRDefault="00165AF7" w:rsidP="0073529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F3D26" w14:textId="77777777" w:rsidR="0045354C" w:rsidRDefault="002A57FD" w:rsidP="0045354C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CF3D54">
              <w:rPr>
                <w:b/>
              </w:rPr>
              <w:t xml:space="preserve">                       </w:t>
            </w:r>
            <w:r w:rsidR="0073529B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29B" w:rsidRPr="002A57FD">
              <w:rPr>
                <w:rFonts w:ascii="Times New Roman" w:hAnsi="Times New Roman" w:cs="Times New Roman"/>
                <w:b/>
                <w:sz w:val="20"/>
                <w:szCs w:val="20"/>
              </w:rPr>
              <w:t>Başarılı</w:t>
            </w:r>
            <w:r w:rsidR="0073529B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</w:t>
            </w:r>
            <w:r w:rsidR="007826E6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29B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F3D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73529B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3529B" w:rsidRPr="002A5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Başarısız </w:t>
            </w:r>
            <w:r w:rsidR="0073529B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Pr="000966DB">
              <w:rPr>
                <w:b/>
              </w:rPr>
              <w:fldChar w:fldCharType="end"/>
            </w:r>
            <w:r w:rsidRPr="000966DB">
              <w:rPr>
                <w:b/>
              </w:rPr>
              <w:t xml:space="preserve"> </w:t>
            </w:r>
            <w:r w:rsidR="0073529B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F3D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026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29B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3529B" w:rsidRPr="002A57FD">
              <w:rPr>
                <w:rFonts w:ascii="Times New Roman" w:hAnsi="Times New Roman" w:cs="Times New Roman"/>
                <w:b/>
                <w:sz w:val="20"/>
                <w:szCs w:val="20"/>
              </w:rPr>
              <w:t>Katılmadı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529B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6D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DB">
              <w:rPr>
                <w:b/>
              </w:rPr>
              <w:instrText xml:space="preserve"> FORMCHECKBOX </w:instrText>
            </w:r>
            <w:r w:rsidR="006C3338">
              <w:rPr>
                <w:b/>
              </w:rPr>
            </w:r>
            <w:r w:rsidR="006C3338">
              <w:rPr>
                <w:b/>
              </w:rPr>
              <w:fldChar w:fldCharType="separate"/>
            </w:r>
            <w:r w:rsidRPr="000966DB">
              <w:rPr>
                <w:b/>
              </w:rPr>
              <w:fldChar w:fldCharType="end"/>
            </w:r>
          </w:p>
          <w:p w14:paraId="4A59A642" w14:textId="77777777" w:rsidR="00CF3D54" w:rsidRPr="00CF3D54" w:rsidRDefault="00CF3D54" w:rsidP="0045354C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4C1F72" w14:textId="77777777" w:rsidR="000261FD" w:rsidRDefault="000261FD" w:rsidP="000261FD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61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Not</w:t>
            </w:r>
            <w:r w:rsidR="00CF3D54" w:rsidRPr="000261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CF3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354C" w:rsidRPr="002A57F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Mazeretine ilişkin belgesi olmayan öğrenciler </w:t>
            </w:r>
            <w:r w:rsidR="00CF3D54" w:rsidRPr="00CF3D5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Başarısız</w:t>
            </w:r>
            <w:r w:rsidR="0045354C" w:rsidRPr="002A57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5354C" w:rsidRPr="002A57F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sayılır.</w:t>
            </w:r>
            <w:r w:rsidR="00CF3D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Öğrencinin m</w:t>
            </w:r>
            <w:r w:rsidR="0045354C" w:rsidRPr="002A57FD">
              <w:rPr>
                <w:rFonts w:ascii="Times New Roman" w:hAnsi="Times New Roman" w:cs="Times New Roman"/>
                <w:sz w:val="20"/>
                <w:szCs w:val="20"/>
              </w:rPr>
              <w:t xml:space="preserve">azereti ile ilgili belge varsa </w:t>
            </w:r>
            <w:r w:rsidR="00CF3D54">
              <w:rPr>
                <w:rFonts w:ascii="Times New Roman" w:hAnsi="Times New Roman" w:cs="Times New Roman"/>
                <w:sz w:val="20"/>
                <w:szCs w:val="20"/>
              </w:rPr>
              <w:t xml:space="preserve">mutlaka bu forma eklenmelidir. </w:t>
            </w:r>
            <w:r w:rsidR="0045354C" w:rsidRPr="002A57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Mazeretini </w:t>
            </w:r>
            <w:r w:rsidR="00CF3D54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45354C" w:rsidRPr="002A57FD">
              <w:rPr>
                <w:rFonts w:ascii="Times New Roman" w:hAnsi="Times New Roman" w:cs="Times New Roman"/>
                <w:i/>
                <w:sz w:val="20"/>
                <w:szCs w:val="20"/>
              </w:rPr>
              <w:t>elgeleyen ve Enstitü Yönetim Kurulunca mazereti uygun bulunanlar</w:t>
            </w:r>
            <w:r w:rsidR="00CF3D5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45354C" w:rsidRPr="002A57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F3D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ilgili dönem içerisinde </w:t>
            </w:r>
            <w:r w:rsidR="00CF3D54" w:rsidRPr="002A57FD">
              <w:rPr>
                <w:rFonts w:ascii="Times New Roman" w:hAnsi="Times New Roman" w:cs="Times New Roman"/>
                <w:i/>
                <w:sz w:val="20"/>
                <w:szCs w:val="20"/>
              </w:rPr>
              <w:t>tez izleme komite topla</w:t>
            </w:r>
            <w:r w:rsidR="00CF3D54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CF3D54" w:rsidRPr="002A57FD">
              <w:rPr>
                <w:rFonts w:ascii="Times New Roman" w:hAnsi="Times New Roman" w:cs="Times New Roman"/>
                <w:i/>
                <w:sz w:val="20"/>
                <w:szCs w:val="20"/>
              </w:rPr>
              <w:t>tısına</w:t>
            </w:r>
            <w:r w:rsidR="00CF3D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girebilirler.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F5F40B7" w14:textId="77777777" w:rsidR="003D2680" w:rsidRDefault="000261FD" w:rsidP="000261FD">
            <w:pPr>
              <w:pStyle w:val="AralkYok"/>
              <w:jc w:val="both"/>
            </w:pPr>
            <w:r w:rsidRPr="000261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="00165AF7" w:rsidRPr="000261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Öğrencinin tez savunmasına girebilmesi için en az üç tez izleme komitesi raporundan başarılı olması ve son tez izleme komitesi raporunda tez savunma sınavına girebileceğinin belirtilmesi gerekir</w:t>
            </w:r>
            <w:r w:rsidRPr="000261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3D2680">
              <w:t xml:space="preserve"> </w:t>
            </w:r>
          </w:p>
          <w:p w14:paraId="44428053" w14:textId="77777777" w:rsidR="006C22D9" w:rsidRPr="000261FD" w:rsidRDefault="003D2680" w:rsidP="000261FD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t xml:space="preserve">         </w:t>
            </w:r>
            <w:r w:rsidRPr="003D26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Tez İzleme Komite Toplantısında üst üste iki kez veya aralıklı olarak üç kez başarısız bulunan öğrencinin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programla ilişiği kesilir. </w:t>
            </w:r>
          </w:p>
          <w:p w14:paraId="4641D3CF" w14:textId="77777777" w:rsidR="005F5069" w:rsidRPr="002A57FD" w:rsidRDefault="005F5069" w:rsidP="00AE4F9C">
            <w:pPr>
              <w:widowControl w:val="0"/>
              <w:suppressAutoHyphens/>
              <w:jc w:val="both"/>
              <w:rPr>
                <w:b/>
              </w:rPr>
            </w:pPr>
          </w:p>
          <w:p w14:paraId="66677600" w14:textId="77777777" w:rsidR="005F5069" w:rsidRPr="002A57FD" w:rsidRDefault="005F5069" w:rsidP="00AE4F9C">
            <w:pPr>
              <w:widowControl w:val="0"/>
              <w:suppressAutoHyphens/>
              <w:jc w:val="both"/>
              <w:rPr>
                <w:rFonts w:eastAsia="Luxi Sans"/>
                <w:b/>
                <w:lang w:val="en-US"/>
              </w:rPr>
            </w:pPr>
          </w:p>
          <w:tbl>
            <w:tblPr>
              <w:tblW w:w="1004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3"/>
              <w:gridCol w:w="5169"/>
              <w:gridCol w:w="1985"/>
            </w:tblGrid>
            <w:tr w:rsidR="00812564" w:rsidRPr="002A57FD" w14:paraId="0D92B9E6" w14:textId="77777777" w:rsidTr="003D2680">
              <w:trPr>
                <w:trHeight w:val="410"/>
              </w:trPr>
              <w:tc>
                <w:tcPr>
                  <w:tcW w:w="28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26DAFB" w14:textId="77777777" w:rsidR="00812564" w:rsidRPr="002A57FD" w:rsidRDefault="00812564" w:rsidP="00812564"/>
              </w:tc>
              <w:tc>
                <w:tcPr>
                  <w:tcW w:w="51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ABA820" w14:textId="77777777" w:rsidR="00812564" w:rsidRPr="003D2680" w:rsidRDefault="000261FD" w:rsidP="003D2680">
                  <w:pPr>
                    <w:jc w:val="center"/>
                    <w:rPr>
                      <w:b/>
                    </w:rPr>
                  </w:pPr>
                  <w:r w:rsidRPr="003D2680">
                    <w:rPr>
                      <w:b/>
                    </w:rPr>
                    <w:t>Ü</w:t>
                  </w:r>
                  <w:r w:rsidR="00812564" w:rsidRPr="003D2680">
                    <w:rPr>
                      <w:b/>
                    </w:rPr>
                    <w:t>nvanı, Adı Soyadı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5D9E67" w14:textId="77777777" w:rsidR="00812564" w:rsidRPr="003D2680" w:rsidRDefault="00812564" w:rsidP="003D2680">
                  <w:pPr>
                    <w:jc w:val="center"/>
                    <w:rPr>
                      <w:b/>
                    </w:rPr>
                  </w:pPr>
                  <w:r w:rsidRPr="003D2680">
                    <w:rPr>
                      <w:b/>
                    </w:rPr>
                    <w:t>İmza</w:t>
                  </w:r>
                </w:p>
              </w:tc>
            </w:tr>
            <w:tr w:rsidR="00812564" w:rsidRPr="002A57FD" w14:paraId="201067FB" w14:textId="77777777" w:rsidTr="003D2680">
              <w:trPr>
                <w:trHeight w:val="459"/>
              </w:trPr>
              <w:tc>
                <w:tcPr>
                  <w:tcW w:w="28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F27649" w14:textId="77777777" w:rsidR="00812564" w:rsidRPr="002A57FD" w:rsidRDefault="00812564" w:rsidP="00812564">
                  <w:r w:rsidRPr="002A57FD">
                    <w:t>Danışmanı</w:t>
                  </w:r>
                </w:p>
              </w:tc>
              <w:tc>
                <w:tcPr>
                  <w:tcW w:w="51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B09E2C" w14:textId="77777777" w:rsidR="00812564" w:rsidRPr="002A57FD" w:rsidRDefault="00812564" w:rsidP="00812564"/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B0B4AF" w14:textId="77777777" w:rsidR="00812564" w:rsidRPr="002A57FD" w:rsidRDefault="00812564" w:rsidP="00812564"/>
              </w:tc>
            </w:tr>
            <w:tr w:rsidR="00812564" w:rsidRPr="002A57FD" w14:paraId="64E63B59" w14:textId="77777777" w:rsidTr="003D2680">
              <w:trPr>
                <w:trHeight w:val="459"/>
              </w:trPr>
              <w:tc>
                <w:tcPr>
                  <w:tcW w:w="28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71D553" w14:textId="77777777" w:rsidR="00812564" w:rsidRPr="002A57FD" w:rsidRDefault="00812564" w:rsidP="00812564">
                  <w:r w:rsidRPr="002A57FD">
                    <w:t>Tez İzleme Komitesi Üyesi</w:t>
                  </w:r>
                </w:p>
              </w:tc>
              <w:tc>
                <w:tcPr>
                  <w:tcW w:w="51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1197C6" w14:textId="77777777" w:rsidR="00812564" w:rsidRPr="002A57FD" w:rsidRDefault="00812564" w:rsidP="00812564"/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F8551E" w14:textId="77777777" w:rsidR="00812564" w:rsidRPr="002A57FD" w:rsidRDefault="00812564" w:rsidP="00812564"/>
              </w:tc>
            </w:tr>
            <w:tr w:rsidR="00812564" w:rsidRPr="002A57FD" w14:paraId="47091E3A" w14:textId="77777777" w:rsidTr="003D2680">
              <w:trPr>
                <w:trHeight w:val="484"/>
              </w:trPr>
              <w:tc>
                <w:tcPr>
                  <w:tcW w:w="28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7FA68D" w14:textId="77777777" w:rsidR="00812564" w:rsidRPr="002A57FD" w:rsidRDefault="00812564" w:rsidP="00812564">
                  <w:r w:rsidRPr="002A57FD">
                    <w:t>Tez İzleme Komitesi Üyesi</w:t>
                  </w:r>
                </w:p>
              </w:tc>
              <w:tc>
                <w:tcPr>
                  <w:tcW w:w="51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254FE2" w14:textId="77777777" w:rsidR="00812564" w:rsidRPr="002A57FD" w:rsidRDefault="00812564" w:rsidP="00812564"/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7650DE" w14:textId="77777777" w:rsidR="00812564" w:rsidRPr="002A57FD" w:rsidRDefault="00812564" w:rsidP="00812564"/>
              </w:tc>
            </w:tr>
          </w:tbl>
          <w:p w14:paraId="43D97F25" w14:textId="77777777" w:rsidR="00812564" w:rsidRPr="002A57FD" w:rsidRDefault="00812564" w:rsidP="00812564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/>
                <w:lang w:val="en-US"/>
              </w:rPr>
            </w:pPr>
          </w:p>
          <w:p w14:paraId="09EF93C0" w14:textId="77777777" w:rsidR="00812564" w:rsidRPr="002A57FD" w:rsidRDefault="000261FD" w:rsidP="00812564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lang w:val="en-US"/>
              </w:rPr>
            </w:pPr>
            <w:r>
              <w:rPr>
                <w:rFonts w:eastAsia="Luxi Sans"/>
                <w:b/>
                <w:lang w:val="en-US"/>
              </w:rPr>
              <w:t>Ek</w:t>
            </w:r>
            <w:r w:rsidR="00812564" w:rsidRPr="002A57FD">
              <w:rPr>
                <w:rFonts w:eastAsia="Luxi Sans"/>
                <w:b/>
                <w:lang w:val="en-US"/>
              </w:rPr>
              <w:t xml:space="preserve">: </w:t>
            </w:r>
            <w:r>
              <w:rPr>
                <w:rFonts w:eastAsia="Luxi Sans"/>
                <w:b/>
                <w:lang w:val="en-US"/>
              </w:rPr>
              <w:t xml:space="preserve"> </w:t>
            </w:r>
            <w:r w:rsidR="00306B5A" w:rsidRPr="002A57FD">
              <w:rPr>
                <w:rFonts w:eastAsia="Luxi Sans"/>
                <w:lang w:val="en-US"/>
              </w:rPr>
              <w:t>1</w:t>
            </w:r>
            <w:r>
              <w:rPr>
                <w:rFonts w:eastAsia="Luxi Sans"/>
                <w:lang w:val="en-US"/>
              </w:rPr>
              <w:t xml:space="preserve">- </w:t>
            </w:r>
            <w:r w:rsidR="00257F9D" w:rsidRPr="002A57FD">
              <w:rPr>
                <w:rFonts w:eastAsia="Luxi Sans"/>
                <w:lang w:val="en-US"/>
              </w:rPr>
              <w:t>D</w:t>
            </w:r>
            <w:r w:rsidR="007A703B" w:rsidRPr="002A57FD">
              <w:rPr>
                <w:rFonts w:eastAsia="Luxi Sans"/>
                <w:lang w:val="en-US"/>
              </w:rPr>
              <w:t xml:space="preserve">oktora </w:t>
            </w:r>
            <w:r w:rsidRPr="002A57FD">
              <w:rPr>
                <w:rFonts w:eastAsia="Luxi Sans"/>
                <w:lang w:val="en-US"/>
              </w:rPr>
              <w:t xml:space="preserve">öğrencisinin tez gelişme raporu </w:t>
            </w:r>
            <w:r w:rsidR="0088206E" w:rsidRPr="002A57FD">
              <w:rPr>
                <w:rFonts w:eastAsia="Luxi Sans"/>
                <w:lang w:val="en-US"/>
              </w:rPr>
              <w:t>(</w:t>
            </w:r>
            <w:r w:rsidR="0088206E" w:rsidRPr="002A57FD">
              <w:rPr>
                <w:rFonts w:eastAsia="Luxi Sans"/>
                <w:i/>
                <w:lang w:val="en-US"/>
              </w:rPr>
              <w:t>Katılanlar için</w:t>
            </w:r>
            <w:r w:rsidR="0088206E" w:rsidRPr="002A57FD">
              <w:rPr>
                <w:rFonts w:eastAsia="Luxi Sans"/>
                <w:lang w:val="en-US"/>
              </w:rPr>
              <w:t>)</w:t>
            </w:r>
          </w:p>
          <w:p w14:paraId="4703D00B" w14:textId="77777777" w:rsidR="00812564" w:rsidRPr="002A57FD" w:rsidRDefault="000261FD" w:rsidP="00812564">
            <w:pPr>
              <w:widowControl w:val="0"/>
              <w:suppressAutoHyphens/>
              <w:spacing w:line="360" w:lineRule="auto"/>
              <w:jc w:val="both"/>
              <w:rPr>
                <w:rFonts w:eastAsia="Luxi Sans"/>
                <w:bCs/>
              </w:rPr>
            </w:pPr>
            <w:r>
              <w:rPr>
                <w:rFonts w:eastAsia="Luxi Sans"/>
                <w:lang w:val="en-US"/>
              </w:rPr>
              <w:t xml:space="preserve">        2- </w:t>
            </w:r>
            <w:r w:rsidR="009D618B" w:rsidRPr="002A57FD">
              <w:rPr>
                <w:rFonts w:eastAsia="Luxi Sans"/>
                <w:bCs/>
              </w:rPr>
              <w:t>Doktora</w:t>
            </w:r>
            <w:r w:rsidR="009D618B" w:rsidRPr="002A57FD">
              <w:rPr>
                <w:rFonts w:eastAsia="Luxi Sans"/>
                <w:lang w:val="en-US"/>
              </w:rPr>
              <w:t xml:space="preserve"> </w:t>
            </w:r>
            <w:r w:rsidRPr="002A57FD">
              <w:rPr>
                <w:rFonts w:eastAsia="Luxi Sans"/>
                <w:lang w:val="en-US"/>
              </w:rPr>
              <w:t>tez izleme komitesi</w:t>
            </w:r>
            <w:r w:rsidRPr="002A57FD">
              <w:rPr>
                <w:rFonts w:eastAsia="Luxi Sans"/>
                <w:bCs/>
              </w:rPr>
              <w:t xml:space="preserve"> üyelerinin tez gelişme raporu değerlendirme tutanağı </w:t>
            </w:r>
            <w:r w:rsidR="0088206E" w:rsidRPr="002A57FD">
              <w:rPr>
                <w:rFonts w:eastAsia="Luxi Sans"/>
                <w:bCs/>
              </w:rPr>
              <w:t>(</w:t>
            </w:r>
            <w:r>
              <w:rPr>
                <w:rFonts w:eastAsia="Luxi Sans"/>
                <w:bCs/>
                <w:i/>
              </w:rPr>
              <w:t>Katılanlar i</w:t>
            </w:r>
            <w:r w:rsidR="0088206E" w:rsidRPr="002A57FD">
              <w:rPr>
                <w:rFonts w:eastAsia="Luxi Sans"/>
                <w:bCs/>
                <w:i/>
              </w:rPr>
              <w:t>çin</w:t>
            </w:r>
            <w:r w:rsidR="0088206E" w:rsidRPr="002A57FD">
              <w:rPr>
                <w:rFonts w:eastAsia="Luxi Sans"/>
                <w:bCs/>
              </w:rPr>
              <w:t>)</w:t>
            </w:r>
          </w:p>
          <w:p w14:paraId="7850FEAC" w14:textId="77777777" w:rsidR="00636F61" w:rsidRPr="002A57FD" w:rsidRDefault="00306B5A" w:rsidP="0045354C">
            <w:pPr>
              <w:autoSpaceDE w:val="0"/>
              <w:autoSpaceDN w:val="0"/>
              <w:adjustRightInd w:val="0"/>
              <w:ind w:right="142"/>
              <w:jc w:val="both"/>
            </w:pPr>
            <w:r w:rsidRPr="002A57FD">
              <w:rPr>
                <w:rFonts w:eastAsia="Luxi Sans"/>
                <w:bCs/>
              </w:rPr>
              <w:t xml:space="preserve">        </w:t>
            </w:r>
          </w:p>
        </w:tc>
      </w:tr>
    </w:tbl>
    <w:p w14:paraId="7FD84102" w14:textId="77777777" w:rsidR="00F0445D" w:rsidRDefault="00812564" w:rsidP="0005497B">
      <w:pPr>
        <w:ind w:left="-709" w:right="426"/>
        <w:jc w:val="both"/>
        <w:rPr>
          <w:i/>
        </w:rPr>
      </w:pPr>
      <w:r w:rsidRPr="003D2680">
        <w:rPr>
          <w:i/>
        </w:rPr>
        <w:t>Bu form iki nüsha doldurul</w:t>
      </w:r>
      <w:r w:rsidR="00F0445D">
        <w:rPr>
          <w:i/>
        </w:rPr>
        <w:t>malıdır. B</w:t>
      </w:r>
      <w:r w:rsidRPr="003D2680">
        <w:rPr>
          <w:i/>
        </w:rPr>
        <w:t>ir nüshası anabilim</w:t>
      </w:r>
      <w:r w:rsidR="003D2680" w:rsidRPr="003D2680">
        <w:rPr>
          <w:i/>
        </w:rPr>
        <w:t>/anasanat</w:t>
      </w:r>
      <w:r w:rsidRPr="003D2680">
        <w:rPr>
          <w:i/>
        </w:rPr>
        <w:t xml:space="preserve"> dalında kal</w:t>
      </w:r>
      <w:r w:rsidR="00F0445D">
        <w:rPr>
          <w:i/>
        </w:rPr>
        <w:t>malı</w:t>
      </w:r>
      <w:r w:rsidR="003D2680" w:rsidRPr="003D2680">
        <w:rPr>
          <w:i/>
        </w:rPr>
        <w:t>,</w:t>
      </w:r>
      <w:r w:rsidRPr="003D2680">
        <w:rPr>
          <w:i/>
        </w:rPr>
        <w:t xml:space="preserve"> diğer nüshası</w:t>
      </w:r>
      <w:r w:rsidR="00F0445D">
        <w:rPr>
          <w:i/>
        </w:rPr>
        <w:t xml:space="preserve"> ise</w:t>
      </w:r>
      <w:r w:rsidR="003D2680" w:rsidRPr="003D2680">
        <w:rPr>
          <w:i/>
        </w:rPr>
        <w:t xml:space="preserve"> </w:t>
      </w:r>
      <w:r w:rsidRPr="003D2680">
        <w:rPr>
          <w:i/>
        </w:rPr>
        <w:t xml:space="preserve">ekleri </w:t>
      </w:r>
      <w:r w:rsidR="00DA4D1C">
        <w:rPr>
          <w:i/>
        </w:rPr>
        <w:t>ile</w:t>
      </w:r>
      <w:r w:rsidRPr="003D2680">
        <w:rPr>
          <w:i/>
        </w:rPr>
        <w:t xml:space="preserve"> </w:t>
      </w:r>
      <w:r w:rsidR="00B92077">
        <w:rPr>
          <w:i/>
        </w:rPr>
        <w:t xml:space="preserve">birlikte (varsa) </w:t>
      </w:r>
      <w:r w:rsidR="003D2680" w:rsidRPr="003D2680">
        <w:rPr>
          <w:i/>
        </w:rPr>
        <w:t>a</w:t>
      </w:r>
      <w:r w:rsidRPr="003D2680">
        <w:rPr>
          <w:i/>
        </w:rPr>
        <w:t>nabilim</w:t>
      </w:r>
      <w:r w:rsidR="003D2680" w:rsidRPr="003D2680">
        <w:rPr>
          <w:i/>
        </w:rPr>
        <w:t>/anasanat</w:t>
      </w:r>
      <w:r w:rsidRPr="003D2680">
        <w:rPr>
          <w:i/>
        </w:rPr>
        <w:t xml:space="preserve"> </w:t>
      </w:r>
      <w:r w:rsidR="003D2680" w:rsidRPr="003D2680">
        <w:rPr>
          <w:i/>
        </w:rPr>
        <w:t>dalı b</w:t>
      </w:r>
      <w:r w:rsidRPr="003D2680">
        <w:rPr>
          <w:i/>
        </w:rPr>
        <w:t>aşkanlığının üst yazısıyla Enstitüye gönderil</w:t>
      </w:r>
      <w:r w:rsidR="00F0445D">
        <w:rPr>
          <w:i/>
        </w:rPr>
        <w:t>melidir.</w:t>
      </w:r>
    </w:p>
    <w:p w14:paraId="2642DC38" w14:textId="77777777" w:rsidR="00812564" w:rsidRPr="003D2680" w:rsidRDefault="003D2680" w:rsidP="00812564">
      <w:pPr>
        <w:ind w:left="-851" w:right="142"/>
        <w:jc w:val="both"/>
        <w:rPr>
          <w:i/>
        </w:rPr>
      </w:pPr>
      <w:r w:rsidRPr="003D2680">
        <w:rPr>
          <w:i/>
        </w:rPr>
        <w:t xml:space="preserve"> </w:t>
      </w:r>
      <w:r w:rsidR="00812564" w:rsidRPr="003D2680">
        <w:rPr>
          <w:bCs/>
          <w:i/>
        </w:rPr>
        <w:t xml:space="preserve"> </w:t>
      </w:r>
    </w:p>
    <w:p w14:paraId="6E0718CC" w14:textId="77777777" w:rsidR="003D2680" w:rsidRPr="0075730B" w:rsidRDefault="003D2680" w:rsidP="0005497B">
      <w:pPr>
        <w:ind w:left="-709" w:right="-426"/>
        <w:rPr>
          <w:b/>
        </w:rPr>
      </w:pPr>
      <w:r w:rsidRPr="0075730B">
        <w:rPr>
          <w:b/>
        </w:rPr>
        <w:t>Adıyaman Üniversitesi Lisansüstü Eğitim</w:t>
      </w:r>
      <w:r>
        <w:rPr>
          <w:b/>
        </w:rPr>
        <w:t xml:space="preserve"> ve</w:t>
      </w:r>
      <w:r w:rsidRPr="0075730B">
        <w:rPr>
          <w:b/>
        </w:rPr>
        <w:t xml:space="preserve"> Öğretim Yönetmeliği</w:t>
      </w:r>
      <w:r>
        <w:rPr>
          <w:b/>
        </w:rPr>
        <w:t xml:space="preserve"> ve </w:t>
      </w:r>
      <w:r w:rsidRPr="0075730B">
        <w:rPr>
          <w:b/>
        </w:rPr>
        <w:t>ilgili mevzuat hükümleri geçerlidir</w:t>
      </w:r>
      <w:r>
        <w:rPr>
          <w:b/>
        </w:rPr>
        <w:t>.</w:t>
      </w:r>
    </w:p>
    <w:p w14:paraId="214F3CC0" w14:textId="77777777" w:rsidR="00002151" w:rsidRPr="002A57FD" w:rsidRDefault="00002151" w:rsidP="003D2680">
      <w:pPr>
        <w:tabs>
          <w:tab w:val="left" w:pos="1920"/>
        </w:tabs>
        <w:rPr>
          <w:b/>
        </w:rPr>
      </w:pPr>
      <w:bookmarkStart w:id="0" w:name="_GoBack"/>
      <w:bookmarkEnd w:id="0"/>
    </w:p>
    <w:sectPr w:rsidR="00002151" w:rsidRPr="002A57FD" w:rsidSect="00B2523E">
      <w:headerReference w:type="default" r:id="rId8"/>
      <w:footerReference w:type="default" r:id="rId9"/>
      <w:pgSz w:w="11906" w:h="16838"/>
      <w:pgMar w:top="1417" w:right="282" w:bottom="1701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E7D00" w14:textId="77777777" w:rsidR="006C3338" w:rsidRDefault="006C3338" w:rsidP="008D55F2">
      <w:r>
        <w:separator/>
      </w:r>
    </w:p>
  </w:endnote>
  <w:endnote w:type="continuationSeparator" w:id="0">
    <w:p w14:paraId="63E30A31" w14:textId="77777777" w:rsidR="006C3338" w:rsidRDefault="006C3338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B058" w14:textId="2D01D9A8" w:rsidR="00797FA1" w:rsidRPr="00797FA1" w:rsidRDefault="00797FA1" w:rsidP="00797FA1">
    <w:pPr>
      <w:pStyle w:val="AltBilgi"/>
      <w:ind w:left="-567"/>
      <w:rPr>
        <w:sz w:val="24"/>
        <w:szCs w:val="24"/>
      </w:rPr>
    </w:pPr>
    <w:r w:rsidRPr="00797FA1">
      <w:rPr>
        <w:sz w:val="24"/>
        <w:szCs w:val="24"/>
      </w:rPr>
      <w:t>FRM-</w:t>
    </w:r>
    <w:r w:rsidR="006A0AC1">
      <w:rPr>
        <w:sz w:val="24"/>
        <w:szCs w:val="24"/>
      </w:rPr>
      <w:t>091/03</w:t>
    </w:r>
    <w:r w:rsidR="00F078D8">
      <w:rPr>
        <w:sz w:val="24"/>
        <w:szCs w:val="24"/>
      </w:rPr>
      <w:tab/>
      <w:t xml:space="preserve">Revizyon Tarihi: </w:t>
    </w:r>
    <w:r w:rsidR="006A0AC1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74DD" w14:textId="77777777" w:rsidR="006C3338" w:rsidRDefault="006C3338" w:rsidP="008D55F2">
      <w:r>
        <w:separator/>
      </w:r>
    </w:p>
  </w:footnote>
  <w:footnote w:type="continuationSeparator" w:id="0">
    <w:p w14:paraId="6C45BAC1" w14:textId="77777777" w:rsidR="006C3338" w:rsidRDefault="006C3338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2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5"/>
      <w:gridCol w:w="9132"/>
    </w:tblGrid>
    <w:tr w:rsidR="008D55F2" w:rsidRPr="004A6822" w14:paraId="7A713BEF" w14:textId="77777777" w:rsidTr="003D2680">
      <w:trPr>
        <w:cantSplit/>
        <w:trHeight w:val="1305"/>
      </w:trPr>
      <w:tc>
        <w:tcPr>
          <w:tcW w:w="671" w:type="pct"/>
          <w:vAlign w:val="center"/>
        </w:tcPr>
        <w:p w14:paraId="4858BE99" w14:textId="1552FAB3" w:rsidR="008D55F2" w:rsidRPr="004A6822" w:rsidRDefault="0005497B" w:rsidP="00F4229F">
          <w:pPr>
            <w:jc w:val="center"/>
          </w:pPr>
          <w:r w:rsidRPr="00427206">
            <w:drawing>
              <wp:inline distT="0" distB="0" distL="0" distR="0" wp14:anchorId="2B685150" wp14:editId="5C042AF3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9" w:type="pct"/>
          <w:vAlign w:val="center"/>
        </w:tcPr>
        <w:p w14:paraId="5D179D32" w14:textId="77777777" w:rsidR="000376FB" w:rsidRPr="00F078D8" w:rsidRDefault="000376FB" w:rsidP="000376FB">
          <w:pPr>
            <w:widowControl w:val="0"/>
            <w:tabs>
              <w:tab w:val="center" w:pos="4536"/>
              <w:tab w:val="right" w:pos="9072"/>
            </w:tabs>
            <w:suppressAutoHyphens/>
            <w:spacing w:after="120"/>
            <w:jc w:val="center"/>
            <w:rPr>
              <w:rFonts w:ascii="Nimbus Roman No9 L" w:eastAsia="Luxi Sans" w:hAnsi="Nimbus Roman No9 L"/>
              <w:b/>
              <w:bCs/>
              <w:sz w:val="28"/>
              <w:szCs w:val="28"/>
            </w:rPr>
          </w:pPr>
          <w:r w:rsidRPr="00F078D8">
            <w:rPr>
              <w:rFonts w:ascii="Nimbus Roman No9 L" w:eastAsia="Luxi Sans" w:hAnsi="Nimbus Roman No9 L"/>
              <w:b/>
              <w:bCs/>
              <w:sz w:val="28"/>
              <w:szCs w:val="28"/>
            </w:rPr>
            <w:t>ADIYAMAN ÜNİVERSİTESİ – (ADYÜ)</w:t>
          </w:r>
        </w:p>
        <w:p w14:paraId="20C32BBA" w14:textId="408E4E6F" w:rsidR="008D55F2" w:rsidRPr="006A0AC1" w:rsidRDefault="00B02F13" w:rsidP="006A0AC1">
          <w:pPr>
            <w:tabs>
              <w:tab w:val="center" w:pos="4536"/>
              <w:tab w:val="right" w:pos="9072"/>
            </w:tabs>
            <w:jc w:val="center"/>
            <w:rPr>
              <w:rFonts w:ascii="Nimbus Roman No9 L" w:eastAsia="Luxi Sans" w:hAnsi="Nimbus Roman No9 L"/>
              <w:b/>
              <w:bCs/>
              <w:sz w:val="32"/>
              <w:szCs w:val="32"/>
            </w:rPr>
          </w:pPr>
          <w:r w:rsidRPr="00F078D8">
            <w:rPr>
              <w:rFonts w:ascii="Nimbus Roman No9 L" w:eastAsia="Luxi Sans" w:hAnsi="Nimbus Roman No9 L"/>
              <w:b/>
              <w:bCs/>
              <w:sz w:val="32"/>
              <w:szCs w:val="32"/>
            </w:rPr>
            <w:t xml:space="preserve">DOKTORA </w:t>
          </w:r>
          <w:r w:rsidR="000376FB" w:rsidRPr="00F078D8">
            <w:rPr>
              <w:rFonts w:ascii="Nimbus Roman No9 L" w:eastAsia="Luxi Sans" w:hAnsi="Nimbus Roman No9 L"/>
              <w:b/>
              <w:bCs/>
              <w:sz w:val="32"/>
              <w:szCs w:val="32"/>
            </w:rPr>
            <w:t>TEZ İZLEME KOMİTE</w:t>
          </w:r>
          <w:r w:rsidRPr="00F078D8">
            <w:rPr>
              <w:rFonts w:ascii="Nimbus Roman No9 L" w:eastAsia="Luxi Sans" w:hAnsi="Nimbus Roman No9 L"/>
              <w:b/>
              <w:bCs/>
              <w:sz w:val="32"/>
              <w:szCs w:val="32"/>
            </w:rPr>
            <w:t>Sİ</w:t>
          </w:r>
          <w:r w:rsidR="000376FB" w:rsidRPr="00F078D8">
            <w:rPr>
              <w:rFonts w:ascii="Nimbus Roman No9 L" w:eastAsia="Luxi Sans" w:hAnsi="Nimbus Roman No9 L"/>
              <w:b/>
              <w:bCs/>
              <w:sz w:val="32"/>
              <w:szCs w:val="32"/>
            </w:rPr>
            <w:t xml:space="preserve"> TOPLANTI TUTANAĞI FORMU</w:t>
          </w:r>
        </w:p>
      </w:tc>
    </w:tr>
  </w:tbl>
  <w:p w14:paraId="651536F5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02151"/>
    <w:rsid w:val="00005F23"/>
    <w:rsid w:val="00015126"/>
    <w:rsid w:val="00015EA7"/>
    <w:rsid w:val="0002253B"/>
    <w:rsid w:val="000261FD"/>
    <w:rsid w:val="000376FB"/>
    <w:rsid w:val="00054841"/>
    <w:rsid w:val="0005497B"/>
    <w:rsid w:val="000774FA"/>
    <w:rsid w:val="00081CAE"/>
    <w:rsid w:val="00090C59"/>
    <w:rsid w:val="00093832"/>
    <w:rsid w:val="00096FE3"/>
    <w:rsid w:val="000E619A"/>
    <w:rsid w:val="000E6C06"/>
    <w:rsid w:val="000F408A"/>
    <w:rsid w:val="00100BF6"/>
    <w:rsid w:val="00142E7D"/>
    <w:rsid w:val="00157A43"/>
    <w:rsid w:val="00165AF7"/>
    <w:rsid w:val="0018050A"/>
    <w:rsid w:val="0018129F"/>
    <w:rsid w:val="00195D2D"/>
    <w:rsid w:val="001E0C0D"/>
    <w:rsid w:val="00204FBF"/>
    <w:rsid w:val="002073C8"/>
    <w:rsid w:val="002165A1"/>
    <w:rsid w:val="002467DF"/>
    <w:rsid w:val="00252C7E"/>
    <w:rsid w:val="00257F9D"/>
    <w:rsid w:val="00266004"/>
    <w:rsid w:val="002A57FD"/>
    <w:rsid w:val="002A6EED"/>
    <w:rsid w:val="002D42FC"/>
    <w:rsid w:val="00305817"/>
    <w:rsid w:val="00306849"/>
    <w:rsid w:val="00306B5A"/>
    <w:rsid w:val="00337327"/>
    <w:rsid w:val="0036100D"/>
    <w:rsid w:val="003742EB"/>
    <w:rsid w:val="00386043"/>
    <w:rsid w:val="003C159A"/>
    <w:rsid w:val="003D2680"/>
    <w:rsid w:val="003D6566"/>
    <w:rsid w:val="00415D4B"/>
    <w:rsid w:val="00423DF9"/>
    <w:rsid w:val="0045354C"/>
    <w:rsid w:val="004549CC"/>
    <w:rsid w:val="00470762"/>
    <w:rsid w:val="0047613C"/>
    <w:rsid w:val="00482241"/>
    <w:rsid w:val="004A22C3"/>
    <w:rsid w:val="0050398B"/>
    <w:rsid w:val="00527CF5"/>
    <w:rsid w:val="0053471E"/>
    <w:rsid w:val="00560D3E"/>
    <w:rsid w:val="005616A9"/>
    <w:rsid w:val="005773B2"/>
    <w:rsid w:val="00591298"/>
    <w:rsid w:val="00597BD0"/>
    <w:rsid w:val="005C56F3"/>
    <w:rsid w:val="005F5069"/>
    <w:rsid w:val="006263E6"/>
    <w:rsid w:val="00636F61"/>
    <w:rsid w:val="00637DE1"/>
    <w:rsid w:val="006450AD"/>
    <w:rsid w:val="00682194"/>
    <w:rsid w:val="006A0AC1"/>
    <w:rsid w:val="006B5201"/>
    <w:rsid w:val="006C22D9"/>
    <w:rsid w:val="006C3338"/>
    <w:rsid w:val="006D0198"/>
    <w:rsid w:val="006D6042"/>
    <w:rsid w:val="006D6845"/>
    <w:rsid w:val="00721DEB"/>
    <w:rsid w:val="007235AE"/>
    <w:rsid w:val="0073529B"/>
    <w:rsid w:val="00740D93"/>
    <w:rsid w:val="007502E0"/>
    <w:rsid w:val="007826E6"/>
    <w:rsid w:val="00785EF7"/>
    <w:rsid w:val="00797FA1"/>
    <w:rsid w:val="007A4FFA"/>
    <w:rsid w:val="007A703B"/>
    <w:rsid w:val="007E1A99"/>
    <w:rsid w:val="00800EC1"/>
    <w:rsid w:val="00806A38"/>
    <w:rsid w:val="00812564"/>
    <w:rsid w:val="00854989"/>
    <w:rsid w:val="00870DAE"/>
    <w:rsid w:val="0088206E"/>
    <w:rsid w:val="008917FE"/>
    <w:rsid w:val="008C0E01"/>
    <w:rsid w:val="008D42A9"/>
    <w:rsid w:val="008D55F2"/>
    <w:rsid w:val="0092454B"/>
    <w:rsid w:val="00965653"/>
    <w:rsid w:val="00970854"/>
    <w:rsid w:val="00985EA4"/>
    <w:rsid w:val="00994390"/>
    <w:rsid w:val="009A1B3E"/>
    <w:rsid w:val="009B0DB7"/>
    <w:rsid w:val="009D5554"/>
    <w:rsid w:val="009D618B"/>
    <w:rsid w:val="009D6FCB"/>
    <w:rsid w:val="00A33372"/>
    <w:rsid w:val="00A345FC"/>
    <w:rsid w:val="00A4523E"/>
    <w:rsid w:val="00A56982"/>
    <w:rsid w:val="00A730AA"/>
    <w:rsid w:val="00AC21D5"/>
    <w:rsid w:val="00AC3DB6"/>
    <w:rsid w:val="00AC5846"/>
    <w:rsid w:val="00AD19AE"/>
    <w:rsid w:val="00AD75A2"/>
    <w:rsid w:val="00AE4F9C"/>
    <w:rsid w:val="00B0234D"/>
    <w:rsid w:val="00B02F13"/>
    <w:rsid w:val="00B04A9C"/>
    <w:rsid w:val="00B123AF"/>
    <w:rsid w:val="00B24C72"/>
    <w:rsid w:val="00B2523E"/>
    <w:rsid w:val="00B252BA"/>
    <w:rsid w:val="00B503CD"/>
    <w:rsid w:val="00B5338A"/>
    <w:rsid w:val="00B56CBD"/>
    <w:rsid w:val="00B6018A"/>
    <w:rsid w:val="00B92077"/>
    <w:rsid w:val="00BB78A2"/>
    <w:rsid w:val="00BC2957"/>
    <w:rsid w:val="00C132FB"/>
    <w:rsid w:val="00C1514A"/>
    <w:rsid w:val="00C369E5"/>
    <w:rsid w:val="00C661D5"/>
    <w:rsid w:val="00C91956"/>
    <w:rsid w:val="00CA4C72"/>
    <w:rsid w:val="00CB308E"/>
    <w:rsid w:val="00CF3D54"/>
    <w:rsid w:val="00D26EC2"/>
    <w:rsid w:val="00D558F8"/>
    <w:rsid w:val="00D575E4"/>
    <w:rsid w:val="00D606A2"/>
    <w:rsid w:val="00D63B1E"/>
    <w:rsid w:val="00DA4D1C"/>
    <w:rsid w:val="00DD7DF9"/>
    <w:rsid w:val="00E61351"/>
    <w:rsid w:val="00E83445"/>
    <w:rsid w:val="00E92308"/>
    <w:rsid w:val="00EA6472"/>
    <w:rsid w:val="00EC467B"/>
    <w:rsid w:val="00ED7E95"/>
    <w:rsid w:val="00EE5180"/>
    <w:rsid w:val="00F0222D"/>
    <w:rsid w:val="00F0445D"/>
    <w:rsid w:val="00F078D8"/>
    <w:rsid w:val="00F1441A"/>
    <w:rsid w:val="00F45ECA"/>
    <w:rsid w:val="00F51750"/>
    <w:rsid w:val="00F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032F3"/>
  <w15:docId w15:val="{19A07D7E-FE1D-4F13-9D3F-234C2658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E83445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9D725-A618-4ACC-A0A7-7F46CC68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2024-05-08T08:38:00Z</dcterms:created>
  <dcterms:modified xsi:type="dcterms:W3CDTF">2024-05-08T08:38:00Z</dcterms:modified>
</cp:coreProperties>
</file>